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2C" w:rsidRDefault="003828F5" w:rsidP="003828F5">
      <w:pPr>
        <w:jc w:val="center"/>
        <w:rPr>
          <w:rFonts w:ascii="Arial" w:hAnsi="Arial" w:cs="Arial"/>
          <w:sz w:val="32"/>
          <w:szCs w:val="32"/>
          <w:vertAlign w:val="subscript"/>
        </w:rPr>
      </w:pPr>
      <w:r>
        <w:rPr>
          <w:rFonts w:ascii="Arial" w:hAnsi="Arial" w:cs="Arial"/>
          <w:sz w:val="32"/>
          <w:szCs w:val="32"/>
          <w:lang w:val="sr-Cyrl-RS"/>
        </w:rPr>
        <w:t>Испитна питања за ванредне ученике</w:t>
      </w:r>
      <w:r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  <w:lang w:val="sr-Cyrl-RS"/>
        </w:rPr>
        <w:t xml:space="preserve"> Маркетинг </w:t>
      </w:r>
      <w:r>
        <w:rPr>
          <w:rFonts w:ascii="Arial" w:hAnsi="Arial" w:cs="Arial"/>
          <w:sz w:val="32"/>
          <w:szCs w:val="32"/>
        </w:rPr>
        <w:t>IV</w:t>
      </w:r>
      <w:r>
        <w:rPr>
          <w:rFonts w:ascii="Arial" w:hAnsi="Arial" w:cs="Arial"/>
          <w:sz w:val="32"/>
          <w:szCs w:val="32"/>
          <w:vertAlign w:val="subscript"/>
        </w:rPr>
        <w:t>1</w:t>
      </w:r>
      <w:r>
        <w:rPr>
          <w:rFonts w:ascii="Arial" w:hAnsi="Arial" w:cs="Arial"/>
          <w:sz w:val="32"/>
          <w:szCs w:val="32"/>
        </w:rPr>
        <w:t>/IV</w:t>
      </w:r>
      <w:r>
        <w:rPr>
          <w:rFonts w:ascii="Arial" w:hAnsi="Arial" w:cs="Arial"/>
          <w:sz w:val="32"/>
          <w:szCs w:val="32"/>
          <w:vertAlign w:val="subscript"/>
        </w:rPr>
        <w:t>3</w:t>
      </w:r>
    </w:p>
    <w:p w:rsidR="003828F5" w:rsidRDefault="003828F5" w:rsidP="003828F5">
      <w:pPr>
        <w:jc w:val="center"/>
        <w:rPr>
          <w:rFonts w:ascii="Arial" w:hAnsi="Arial" w:cs="Arial"/>
          <w:sz w:val="32"/>
          <w:szCs w:val="32"/>
          <w:vertAlign w:val="subscript"/>
        </w:rPr>
      </w:pP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Дефинисање маркетинга.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Фактори настанка маркетинга.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Примена маркетинга.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Особине маркетинга.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Појам и функције тржишта.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Подела (врсте) тржишта.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Појам истраживања тржишта.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Процес истраживања тржишта.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Методе истраживања тржишта.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Конкуренција на тржишту.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Маркетинг микс.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Производ као инструмент маркетинг микса.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Цена као инструмент маркетинг микса.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Дистрибуција производа.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Промоција производа.</w:t>
      </w:r>
      <w:bookmarkStart w:id="0" w:name="_GoBack"/>
      <w:bookmarkEnd w:id="0"/>
    </w:p>
    <w:p w:rsidR="003828F5" w:rsidRPr="003828F5" w:rsidRDefault="003828F5" w:rsidP="003828F5">
      <w:pPr>
        <w:jc w:val="center"/>
        <w:rPr>
          <w:rFonts w:ascii="Arial" w:hAnsi="Arial" w:cs="Arial"/>
          <w:sz w:val="32"/>
          <w:szCs w:val="32"/>
        </w:rPr>
      </w:pPr>
    </w:p>
    <w:sectPr w:rsidR="003828F5" w:rsidRPr="0038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4B4F"/>
    <w:multiLevelType w:val="hybridMultilevel"/>
    <w:tmpl w:val="9B6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F5"/>
    <w:rsid w:val="003828F5"/>
    <w:rsid w:val="00B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3E52"/>
  <w15:chartTrackingRefBased/>
  <w15:docId w15:val="{D6831BEF-35ED-4BB3-8A34-397A4F46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SEGULA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DJOKOVIC Milica</dc:creator>
  <cp:keywords/>
  <dc:description/>
  <cp:lastModifiedBy>DJOKOVIC Milica</cp:lastModifiedBy>
  <cp:revision>1</cp:revision>
  <dcterms:created xsi:type="dcterms:W3CDTF">2023-01-12T12:43:00Z</dcterms:created>
  <dcterms:modified xsi:type="dcterms:W3CDTF">2023-01-12T12:48:00Z</dcterms:modified>
</cp:coreProperties>
</file>